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5" w:rsidRDefault="00803865" w:rsidP="00803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2B19D78" wp14:editId="52F2E879">
            <wp:simplePos x="0" y="0"/>
            <wp:positionH relativeFrom="column">
              <wp:posOffset>-1070610</wp:posOffset>
            </wp:positionH>
            <wp:positionV relativeFrom="paragraph">
              <wp:posOffset>-708660</wp:posOffset>
            </wp:positionV>
            <wp:extent cx="7581900" cy="10715625"/>
            <wp:effectExtent l="0" t="0" r="0" b="9525"/>
            <wp:wrapNone/>
            <wp:docPr id="4" name="Рисунок 4" descr="H:\!фон\247230_html_m4af1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фон\247230_html_m4af1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B6" w:rsidRPr="00803865" w:rsidRDefault="005A72B6" w:rsidP="008038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72"/>
          <w:szCs w:val="72"/>
          <w:lang w:eastAsia="ru-RU"/>
        </w:rPr>
      </w:pPr>
      <w:r w:rsidRPr="00803865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72"/>
          <w:szCs w:val="72"/>
          <w:lang w:eastAsia="ru-RU"/>
        </w:rPr>
        <w:t xml:space="preserve">Какие </w:t>
      </w:r>
      <w:r w:rsidR="00803865" w:rsidRPr="00803865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72"/>
          <w:szCs w:val="72"/>
          <w:lang w:eastAsia="ru-RU"/>
        </w:rPr>
        <w:t>игрушки нужны для детей 2–3 лет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самостоятельной игры </w:t>
      </w:r>
      <w:r w:rsidRPr="0080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жизни очень большое значение имеет подбор сюжетно-образных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кукол,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игрушечных животных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предметов для занятий с ними, машин и т. д. В игре с этими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игрушками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доброта, отзывчивость, эмоциональность, учение взаимодействовать со сверстниками и взрослыми. Многие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развивающий и познавательный характер, с помощью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совершенствуется физическое и речевое развитие, совершенствуется художественно-эстетическое развитие. За многие годы сложилось мнение, что мальчиков больше интересуют машинки, в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начинают интересоваться марками автомобилей. Поэтому лучше купить ту машину, с которой ребенок будет играть дольше, - к примеру, автобус, у которого открываются дверцы. В него можно посадить шофера, пассажиров, провести автобус по дорожке и мосту из кубиков, построить для него гараж.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знаком с грузовым транспортом (папа у него шофер, стоит купить ему грузовую машину и т. д.</w:t>
      </w:r>
      <w:proofErr w:type="gramEnd"/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выделить любимые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для девочек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– кукла.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чаще переносят в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бытовые ситуации (кормление, укладывание спать и т. д., также через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попытки передать трудовые действия окружающих людей (мамы, папы, продавца, врача и др., их взаимоотношений (мама ласково разговаривает с дочкой, врач внимательно слушает больного, продавец вежливо обслуживает покупателя и т. д.).</w:t>
      </w:r>
      <w:proofErr w:type="gramEnd"/>
    </w:p>
    <w:p w:rsidR="006A77B6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приобретенных для мальчиков или девочек желательно иметь хотя бы одну-две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каждого вида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Неверно мнение, что машины не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нужны девочкам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куклы мальчикам. Знакомство с элементами технической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развивает девочку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</w:p>
    <w:p w:rsidR="006A77B6" w:rsidRDefault="006A77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9C08D7F" wp14:editId="6B012B62">
            <wp:simplePos x="0" y="0"/>
            <wp:positionH relativeFrom="column">
              <wp:posOffset>-1070610</wp:posOffset>
            </wp:positionH>
            <wp:positionV relativeFrom="paragraph">
              <wp:posOffset>-721360</wp:posOffset>
            </wp:positionV>
            <wp:extent cx="7581900" cy="10715625"/>
            <wp:effectExtent l="0" t="0" r="0" b="9525"/>
            <wp:wrapNone/>
            <wp:docPr id="5" name="Рисунок 5" descr="H:\!фон\247230_html_m4af1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фон\247230_html_m4af1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B6" w:rsidRPr="00803865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мальчика с куклой </w:t>
      </w:r>
      <w:r w:rsidRPr="00803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может быть кукл</w:t>
      </w:r>
      <w:proofErr w:type="gramStart"/>
      <w:r w:rsidRPr="00803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803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сверстник ребенка, кукла солдат и др.)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многие нравственные </w:t>
      </w:r>
      <w:r w:rsidRPr="00803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понять другого, проявить по отношению к нему заботу, внимание. Использование машин и кукол обогащает детскую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игр необходимы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 сами наталкивали </w:t>
      </w:r>
      <w:r w:rsidRPr="006A7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A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отображение впечатлений, полученных в жизни. Например, можно предложить для игры куклу, одетую в белую шапочку и фартук. Она превращается в продавца, и далее разворачивается сюжет в магазине. Хорошо если взрослые поддерживают такие игры, включаются в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служат примером для подражания, проигрывая с ребенком или куклой ту или иную сценку. Подобные совместные игры помогают отцу или матери лучше понять своего малыша, духовно сблизиться с ним. 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рекомендации при выборе </w:t>
      </w:r>
      <w:r w:rsidRPr="00803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куклы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учитывать, что ребенку этого возраста, как и на втором году жизни, лучше приобрести куклу с нарисованными глазами, короткой стрижкой. Руки и ноги должны быть мягкими, чтобы куклу легко можно было посадить, поставить, положить и одеть. Практика показывает, что к жесткой кукле с </w:t>
      </w:r>
      <w:r w:rsidR="006A77B6"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сгибающимися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у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теряется интерес. Одежды куклы должна быть простой, чтобы дети сами могли ее снять или надеть. </w:t>
      </w:r>
      <w:r w:rsidRPr="00803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«Приданное»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– смена одежды по сезону, постельные принадлежности, мебель, посуда и т. д. Мебель – кроватка, стол, стульчик – должна быть прочной, так как малыш часто переносит ее с одного места на другое, да и сам иногда не прочь посидеть на кукольном стуле.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пластмассовая и металлическая – крупного размера, чтобы ребенку удобно ее взять за ручку. Для игр с куклами можно купить корзинку, сумочку и др.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отображающие принятые в семье предметы обихода. </w:t>
      </w:r>
    </w:p>
    <w:p w:rsidR="006A77B6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игрушечные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разного размера, сделанные из мягких пластмасс и резины, удобны для игр с водой, песком, строительным материалом. Это могут быть фигурки известных птиц,</w:t>
      </w:r>
    </w:p>
    <w:p w:rsidR="006A77B6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зверей, домашних животных. В комнате ребенка должно быть не</w:t>
      </w:r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1E0E1E7" wp14:editId="3B4737AE">
            <wp:simplePos x="0" y="0"/>
            <wp:positionH relativeFrom="column">
              <wp:posOffset>-1090295</wp:posOffset>
            </wp:positionH>
            <wp:positionV relativeFrom="paragraph">
              <wp:posOffset>-722630</wp:posOffset>
            </wp:positionV>
            <wp:extent cx="7581900" cy="10715625"/>
            <wp:effectExtent l="0" t="0" r="0" b="9525"/>
            <wp:wrapNone/>
            <wp:docPr id="6" name="Рисунок 6" descr="H:\!фон\247230_html_m4af1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фон\247230_html_m4af1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77B6" w:rsidRDefault="006A77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B6" w:rsidRPr="00803865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одной-двух крупных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большая мягкая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деревянная лошадка, или автомобиль с сидениями для ребенка. ПОПРЫГУНЧИКИ,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третьего года жизни можно купить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изображающие домашних животных (лошадь, собака, кошка и т. д., диких животных </w:t>
      </w:r>
      <w:r w:rsidRPr="00803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(лиса, медведь и т. д.)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поддерживать стремление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делиться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обмениваться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игрушками со сверстниками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договариваться, играть рядом, не мешая друг другу, объединяться в небольшие группы в соответствии с интересами.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Развлекают, развивают чувство юмора и расширяют кругозор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забавы и театральные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может быть веселая кувыркающая обезьянка, куклы </w:t>
      </w:r>
      <w:proofErr w:type="spell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A72B6" w:rsidRPr="00803865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поподробнее </w:t>
      </w:r>
      <w:proofErr w:type="spell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на покупке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 к праздникам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можно купить карнавальную шапочку полумаску, оставляющие рот, нос и глаза. Такая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малыша выразительно передавать движения, характерные для данного животного, способствует развитию речи. Хороший подарок малышу доставит море положительных эмоций от цветных воздушных шаров.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рождения малышу можно подарить велосипед или другую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понравившуюся во время прогулки или увиденную в магазине. Иногда можно подарить набор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 одной сюжетной игре</w:t>
      </w:r>
    </w:p>
    <w:p w:rsidR="005A72B6" w:rsidRPr="00803865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нравятся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– самоделки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радости и эмоций у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на глазах у ребенка появляется самодельная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изготовленная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изготовления можно проговаривать действия, на конечном этапе обыграть самодельную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игрушку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2B6" w:rsidRPr="00803865" w:rsidRDefault="005A72B6" w:rsidP="006A77B6">
      <w:pPr>
        <w:spacing w:after="0"/>
        <w:ind w:right="9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зрения ребенка не должно быть одновременно много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ребенок в силу данного возраста теряет интерес, достаточно двух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рех. Периодически необходимо заменять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новые обыгрывая</w:t>
      </w:r>
      <w:proofErr w:type="gramEnd"/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сюжетом. Главное не количество. А качество и развивающий характер.</w:t>
      </w:r>
    </w:p>
    <w:p w:rsidR="005A72B6" w:rsidRPr="00803865" w:rsidRDefault="005A72B6" w:rsidP="006A77B6">
      <w:pPr>
        <w:spacing w:after="0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забывать о чистоте и безопасности </w:t>
      </w:r>
      <w:r w:rsidRPr="0080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803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53" w:rsidRPr="00803865" w:rsidRDefault="00766253" w:rsidP="006A77B6">
      <w:pPr>
        <w:ind w:right="991"/>
        <w:jc w:val="both"/>
        <w:rPr>
          <w:sz w:val="28"/>
          <w:szCs w:val="28"/>
        </w:rPr>
      </w:pPr>
    </w:p>
    <w:sectPr w:rsidR="00766253" w:rsidRPr="008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E6"/>
    <w:rsid w:val="001969E6"/>
    <w:rsid w:val="005A72B6"/>
    <w:rsid w:val="006A77B6"/>
    <w:rsid w:val="00766253"/>
    <w:rsid w:val="008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2017-05-31T20:23:00Z</dcterms:created>
  <dcterms:modified xsi:type="dcterms:W3CDTF">2017-09-03T17:01:00Z</dcterms:modified>
</cp:coreProperties>
</file>